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66" w:rsidRDefault="005D1A66">
      <w:pPr>
        <w:rPr>
          <w:rFonts w:ascii="Arial" w:hAnsi="Arial" w:cs="Arial"/>
          <w:noProof/>
          <w:sz w:val="24"/>
          <w:szCs w:val="24"/>
          <w:lang w:eastAsia="cs-CZ"/>
        </w:rPr>
      </w:pPr>
    </w:p>
    <w:p w:rsidR="007515B5" w:rsidRPr="00E55607" w:rsidRDefault="007515B5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0" w:name="_Toc270691174"/>
      <w:r w:rsidRPr="00E55607">
        <w:rPr>
          <w:rFonts w:ascii="Arial" w:hAnsi="Arial" w:cs="Arial"/>
          <w:b/>
          <w:caps/>
        </w:rPr>
        <w:t>Stavební část</w:t>
      </w:r>
    </w:p>
    <w:p w:rsidR="007515B5" w:rsidRPr="00E55607" w:rsidRDefault="007515B5" w:rsidP="007515B5">
      <w:pPr>
        <w:pStyle w:val="Nadpis3"/>
        <w:spacing w:before="0"/>
        <w:rPr>
          <w:rFonts w:ascii="Arial" w:hAnsi="Arial" w:cs="Arial"/>
          <w:noProof/>
        </w:rPr>
      </w:pPr>
      <w:r w:rsidRPr="00E55607">
        <w:rPr>
          <w:rFonts w:ascii="Arial" w:hAnsi="Arial" w:cs="Arial"/>
          <w:noProof/>
        </w:rPr>
        <w:t>Příprava území</w:t>
      </w:r>
    </w:p>
    <w:p w:rsidR="00C37286" w:rsidRDefault="007515B5" w:rsidP="00C27CC5">
      <w:pPr>
        <w:spacing w:after="0" w:line="240" w:lineRule="auto"/>
        <w:jc w:val="both"/>
        <w:rPr>
          <w:rFonts w:ascii="Arial" w:hAnsi="Arial" w:cs="Arial"/>
        </w:rPr>
      </w:pPr>
      <w:r w:rsidRPr="00E55607">
        <w:rPr>
          <w:rFonts w:ascii="Arial" w:hAnsi="Arial" w:cs="Arial"/>
        </w:rPr>
        <w:t xml:space="preserve">Při předání staveniště, před započetím </w:t>
      </w:r>
      <w:r w:rsidR="00C37286">
        <w:rPr>
          <w:rFonts w:ascii="Arial" w:hAnsi="Arial" w:cs="Arial"/>
        </w:rPr>
        <w:t>demontáží vstupních otvorů do kolektoru</w:t>
      </w:r>
      <w:r w:rsidR="00820504">
        <w:rPr>
          <w:rFonts w:ascii="Arial" w:hAnsi="Arial" w:cs="Arial"/>
        </w:rPr>
        <w:t xml:space="preserve"> provede zhotovitel oplocení těchto vstupů přenosnými zábradlími výšky 1,8m.</w:t>
      </w:r>
    </w:p>
    <w:p w:rsidR="00C27CC5" w:rsidRDefault="00C27CC5" w:rsidP="007515B5">
      <w:pPr>
        <w:pStyle w:val="Nadpis3"/>
        <w:spacing w:before="0"/>
        <w:rPr>
          <w:rFonts w:ascii="Arial" w:hAnsi="Arial" w:cs="Arial"/>
        </w:rPr>
      </w:pPr>
      <w:bookmarkStart w:id="1" w:name="_Toc310240951"/>
      <w:bookmarkStart w:id="2" w:name="_Toc410738784"/>
    </w:p>
    <w:p w:rsidR="007515B5" w:rsidRPr="00E55607" w:rsidRDefault="007515B5" w:rsidP="007515B5">
      <w:pPr>
        <w:pStyle w:val="Nadpis3"/>
        <w:spacing w:before="0"/>
        <w:rPr>
          <w:rFonts w:ascii="Arial" w:hAnsi="Arial" w:cs="Arial"/>
        </w:rPr>
      </w:pPr>
      <w:r w:rsidRPr="00E55607">
        <w:rPr>
          <w:rFonts w:ascii="Arial" w:hAnsi="Arial" w:cs="Arial"/>
        </w:rPr>
        <w:t>Kácení porostů</w:t>
      </w:r>
      <w:bookmarkEnd w:id="1"/>
      <w:bookmarkEnd w:id="2"/>
    </w:p>
    <w:p w:rsidR="007515B5" w:rsidRPr="00E55607" w:rsidRDefault="007515B5" w:rsidP="007515B5">
      <w:pPr>
        <w:rPr>
          <w:rFonts w:ascii="Arial" w:hAnsi="Arial" w:cs="Arial"/>
        </w:rPr>
      </w:pPr>
      <w:r w:rsidRPr="00E55607">
        <w:rPr>
          <w:rFonts w:ascii="Arial" w:hAnsi="Arial" w:cs="Arial"/>
        </w:rPr>
        <w:t>Kácení stromů</w:t>
      </w:r>
      <w:r w:rsidR="00FF40A2">
        <w:rPr>
          <w:rFonts w:ascii="Arial" w:hAnsi="Arial" w:cs="Arial"/>
        </w:rPr>
        <w:t xml:space="preserve"> – </w:t>
      </w:r>
      <w:r w:rsidR="00820504">
        <w:rPr>
          <w:rFonts w:ascii="Arial" w:hAnsi="Arial" w:cs="Arial"/>
        </w:rPr>
        <w:t>nedojde</w:t>
      </w:r>
      <w:r w:rsidR="0039000F">
        <w:rPr>
          <w:rFonts w:ascii="Arial" w:hAnsi="Arial" w:cs="Arial"/>
        </w:rPr>
        <w:t>.</w:t>
      </w:r>
      <w:r w:rsidRPr="00E55607">
        <w:rPr>
          <w:rFonts w:ascii="Arial" w:hAnsi="Arial" w:cs="Arial"/>
        </w:rPr>
        <w:t xml:space="preserve"> </w:t>
      </w:r>
    </w:p>
    <w:p w:rsidR="007515B5" w:rsidRPr="00E55607" w:rsidRDefault="007515B5" w:rsidP="00C27CC5">
      <w:pPr>
        <w:pStyle w:val="Nadpis3"/>
        <w:spacing w:before="0" w:line="240" w:lineRule="auto"/>
        <w:rPr>
          <w:rFonts w:ascii="Arial" w:hAnsi="Arial" w:cs="Arial"/>
        </w:rPr>
      </w:pPr>
      <w:bookmarkStart w:id="3" w:name="_Toc410738785"/>
      <w:r w:rsidRPr="00E55607">
        <w:rPr>
          <w:rFonts w:ascii="Arial" w:hAnsi="Arial" w:cs="Arial"/>
          <w:bCs w:val="0"/>
        </w:rPr>
        <w:t>Dočasné objekty</w:t>
      </w:r>
      <w:bookmarkEnd w:id="3"/>
    </w:p>
    <w:p w:rsidR="007515B5" w:rsidRPr="00E55607" w:rsidRDefault="007515B5" w:rsidP="00C27CC5">
      <w:pPr>
        <w:spacing w:after="0" w:line="240" w:lineRule="auto"/>
        <w:rPr>
          <w:rFonts w:ascii="Arial" w:hAnsi="Arial" w:cs="Arial"/>
        </w:rPr>
      </w:pPr>
      <w:r w:rsidRPr="00E55607">
        <w:rPr>
          <w:rFonts w:ascii="Arial" w:hAnsi="Arial" w:cs="Arial"/>
        </w:rPr>
        <w:t>Dočasné objekty zahrnují práce pomocného a provizorního charakteru, které umožňují bezpečnou realizaci stavebních prací:</w:t>
      </w:r>
    </w:p>
    <w:p w:rsidR="007515B5" w:rsidRPr="00E55607" w:rsidRDefault="007515B5" w:rsidP="00C27CC5">
      <w:pPr>
        <w:spacing w:after="0" w:line="240" w:lineRule="auto"/>
        <w:ind w:left="708"/>
        <w:rPr>
          <w:rFonts w:ascii="Arial" w:hAnsi="Arial" w:cs="Arial"/>
        </w:rPr>
      </w:pPr>
      <w:proofErr w:type="gramStart"/>
      <w:r w:rsidRPr="00E55607">
        <w:rPr>
          <w:rFonts w:ascii="Arial" w:hAnsi="Arial" w:cs="Arial"/>
        </w:rPr>
        <w:t>-    pro</w:t>
      </w:r>
      <w:proofErr w:type="gramEnd"/>
      <w:r w:rsidRPr="00E55607">
        <w:rPr>
          <w:rFonts w:ascii="Arial" w:hAnsi="Arial" w:cs="Arial"/>
        </w:rPr>
        <w:t xml:space="preserve"> zajištění přechodu chodců přes výkopovou rýhu se osadí provizorní přechody pro</w:t>
      </w:r>
      <w:r w:rsidR="00FF40A2">
        <w:rPr>
          <w:rFonts w:ascii="Arial" w:hAnsi="Arial" w:cs="Arial"/>
        </w:rPr>
        <w:t xml:space="preserve">     chodce</w:t>
      </w:r>
    </w:p>
    <w:p w:rsidR="007515B5" w:rsidRPr="00E55607" w:rsidRDefault="007515B5" w:rsidP="00C27CC5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</w:rPr>
      </w:pPr>
      <w:r w:rsidRPr="00E55607">
        <w:rPr>
          <w:rFonts w:ascii="Arial" w:hAnsi="Arial" w:cs="Arial"/>
        </w:rPr>
        <w:t xml:space="preserve">pro zajištění pojezdu vozidel se osadí přes výkopovou rýhu provizorní    </w:t>
      </w:r>
    </w:p>
    <w:p w:rsidR="007515B5" w:rsidRPr="00E55607" w:rsidRDefault="007515B5" w:rsidP="00C27CC5">
      <w:pPr>
        <w:spacing w:after="0" w:line="240" w:lineRule="auto"/>
        <w:ind w:left="1068"/>
        <w:rPr>
          <w:rFonts w:ascii="Arial" w:hAnsi="Arial" w:cs="Arial"/>
        </w:rPr>
      </w:pPr>
      <w:r w:rsidRPr="00E55607">
        <w:rPr>
          <w:rFonts w:ascii="Arial" w:hAnsi="Arial" w:cs="Arial"/>
        </w:rPr>
        <w:t xml:space="preserve">těžké přemostění </w:t>
      </w:r>
    </w:p>
    <w:p w:rsidR="007515B5" w:rsidRPr="00E55607" w:rsidRDefault="007515B5" w:rsidP="00C27CC5">
      <w:pPr>
        <w:spacing w:after="0" w:line="240" w:lineRule="auto"/>
        <w:rPr>
          <w:rFonts w:ascii="Arial" w:hAnsi="Arial" w:cs="Arial"/>
        </w:rPr>
      </w:pPr>
      <w:r w:rsidRPr="00E55607">
        <w:rPr>
          <w:rFonts w:ascii="Arial" w:hAnsi="Arial" w:cs="Arial"/>
        </w:rPr>
        <w:t xml:space="preserve">Umístění všech dočasných objektů </w:t>
      </w:r>
      <w:r w:rsidR="00FF40A2">
        <w:rPr>
          <w:rFonts w:ascii="Arial" w:hAnsi="Arial" w:cs="Arial"/>
        </w:rPr>
        <w:t xml:space="preserve">bude </w:t>
      </w:r>
      <w:r w:rsidRPr="00E55607">
        <w:rPr>
          <w:rFonts w:ascii="Arial" w:hAnsi="Arial" w:cs="Arial"/>
        </w:rPr>
        <w:t>řeš</w:t>
      </w:r>
      <w:r w:rsidR="00FF40A2">
        <w:rPr>
          <w:rFonts w:ascii="Arial" w:hAnsi="Arial" w:cs="Arial"/>
        </w:rPr>
        <w:t>it</w:t>
      </w:r>
      <w:r w:rsidRPr="00E55607">
        <w:rPr>
          <w:rFonts w:ascii="Arial" w:hAnsi="Arial" w:cs="Arial"/>
        </w:rPr>
        <w:t xml:space="preserve"> dodavatel stavby v rámci žádosti o výkopové povolení</w:t>
      </w:r>
      <w:r w:rsidR="00FF40A2">
        <w:rPr>
          <w:rFonts w:ascii="Arial" w:hAnsi="Arial" w:cs="Arial"/>
        </w:rPr>
        <w:t xml:space="preserve"> a na základě zpracovaného harmonogramu stavebně montážních prací. Po ukončení všech </w:t>
      </w:r>
      <w:r w:rsidRPr="00E55607">
        <w:rPr>
          <w:rFonts w:ascii="Arial" w:hAnsi="Arial" w:cs="Arial"/>
        </w:rPr>
        <w:t xml:space="preserve">stavebně - montážních prací na výstavbě </w:t>
      </w:r>
      <w:r w:rsidR="00FF40A2">
        <w:rPr>
          <w:rFonts w:ascii="Arial" w:hAnsi="Arial" w:cs="Arial"/>
        </w:rPr>
        <w:t>horkovodu</w:t>
      </w:r>
      <w:r w:rsidRPr="00E55607">
        <w:rPr>
          <w:rFonts w:ascii="Arial" w:hAnsi="Arial" w:cs="Arial"/>
        </w:rPr>
        <w:t xml:space="preserve"> budou tyto dočasné objekty odstraněny a terén uveden do původního stavu.</w:t>
      </w:r>
    </w:p>
    <w:p w:rsidR="007515B5" w:rsidRPr="00E55607" w:rsidRDefault="007515B5" w:rsidP="007515B5">
      <w:pPr>
        <w:pStyle w:val="Nadpis3"/>
        <w:rPr>
          <w:rFonts w:ascii="Arial" w:hAnsi="Arial" w:cs="Arial"/>
          <w:noProof/>
        </w:rPr>
      </w:pPr>
      <w:bookmarkStart w:id="4" w:name="_Toc410738786"/>
      <w:r w:rsidRPr="00E55607">
        <w:rPr>
          <w:rFonts w:ascii="Arial" w:hAnsi="Arial" w:cs="Arial"/>
          <w:noProof/>
        </w:rPr>
        <w:t>Výkopová rýha pro uložení potrubí</w:t>
      </w:r>
      <w:bookmarkEnd w:id="4"/>
    </w:p>
    <w:p w:rsidR="007515B5" w:rsidRPr="00E55607" w:rsidRDefault="007515B5" w:rsidP="007515B5">
      <w:pPr>
        <w:pStyle w:val="Zkladntext3"/>
        <w:spacing w:after="60"/>
        <w:rPr>
          <w:rFonts w:ascii="Arial" w:hAnsi="Arial" w:cs="Arial"/>
          <w:b/>
          <w:sz w:val="22"/>
          <w:szCs w:val="22"/>
        </w:rPr>
      </w:pPr>
      <w:r w:rsidRPr="00E55607">
        <w:rPr>
          <w:rFonts w:ascii="Arial" w:hAnsi="Arial" w:cs="Arial"/>
          <w:b/>
          <w:sz w:val="22"/>
          <w:szCs w:val="22"/>
        </w:rPr>
        <w:t>Výkop</w:t>
      </w:r>
      <w:bookmarkStart w:id="5" w:name="_GoBack"/>
      <w:bookmarkEnd w:id="5"/>
      <w:r w:rsidR="00C808C1">
        <w:rPr>
          <w:rFonts w:ascii="Arial" w:hAnsi="Arial" w:cs="Arial"/>
          <w:b/>
          <w:sz w:val="22"/>
          <w:szCs w:val="22"/>
        </w:rPr>
        <w:t>:</w:t>
      </w:r>
    </w:p>
    <w:p w:rsidR="00820504" w:rsidRDefault="007515B5" w:rsidP="00C808C1">
      <w:pPr>
        <w:spacing w:after="0" w:line="240" w:lineRule="auto"/>
        <w:jc w:val="both"/>
        <w:rPr>
          <w:rFonts w:ascii="Arial" w:hAnsi="Arial" w:cs="Arial"/>
        </w:rPr>
      </w:pPr>
      <w:r w:rsidRPr="00E55607">
        <w:rPr>
          <w:rFonts w:ascii="Arial" w:hAnsi="Arial" w:cs="Arial"/>
        </w:rPr>
        <w:t xml:space="preserve">Výkopové zemní práce </w:t>
      </w:r>
      <w:r w:rsidR="00820504">
        <w:rPr>
          <w:rFonts w:ascii="Arial" w:hAnsi="Arial" w:cs="Arial"/>
        </w:rPr>
        <w:t>nebudou</w:t>
      </w:r>
      <w:r w:rsidRPr="00E55607">
        <w:rPr>
          <w:rFonts w:ascii="Arial" w:hAnsi="Arial" w:cs="Arial"/>
        </w:rPr>
        <w:t xml:space="preserve"> prováděny</w:t>
      </w:r>
      <w:r w:rsidR="00820504">
        <w:rPr>
          <w:rFonts w:ascii="Arial" w:hAnsi="Arial" w:cs="Arial"/>
        </w:rPr>
        <w:t>.</w:t>
      </w:r>
    </w:p>
    <w:p w:rsidR="007515B5" w:rsidRPr="00E55607" w:rsidRDefault="007515B5" w:rsidP="00C808C1">
      <w:pPr>
        <w:pStyle w:val="Zkladntext3"/>
        <w:spacing w:before="0" w:after="0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 xml:space="preserve">Oplocení staveniště a zabezpečení je stanoveno vyhláškou ÚBP č.48/82  Sb., </w:t>
      </w:r>
      <w:proofErr w:type="gramStart"/>
      <w:r w:rsidRPr="00E55607">
        <w:rPr>
          <w:rFonts w:ascii="Arial" w:hAnsi="Arial" w:cs="Arial"/>
          <w:sz w:val="22"/>
          <w:szCs w:val="22"/>
        </w:rPr>
        <w:t>par.146</w:t>
      </w:r>
      <w:proofErr w:type="gramEnd"/>
      <w:r w:rsidRPr="00E55607">
        <w:rPr>
          <w:rFonts w:ascii="Arial" w:hAnsi="Arial" w:cs="Arial"/>
          <w:sz w:val="22"/>
          <w:szCs w:val="22"/>
        </w:rPr>
        <w:t xml:space="preserve">. Staveniště liniových staveb musí být zabezpečeno zábradlím ze strany sousedící s veřejným prostranstvím. Výkopy v obydleném území a na veřejných prostranstvích musí být zakryty nebo u okraje, kde hrozí nebezpečí pádu do výkopu, musí být zajištěny. Přechody nad výkopy o hloubce nad 1,5 m musí být vybaveny oboustranným </w:t>
      </w:r>
      <w:proofErr w:type="spellStart"/>
      <w:r w:rsidRPr="00E55607">
        <w:rPr>
          <w:rFonts w:ascii="Arial" w:hAnsi="Arial" w:cs="Arial"/>
          <w:sz w:val="22"/>
          <w:szCs w:val="22"/>
        </w:rPr>
        <w:t>dvoutyčovým</w:t>
      </w:r>
      <w:proofErr w:type="spellEnd"/>
      <w:r w:rsidRPr="00E55607">
        <w:rPr>
          <w:rFonts w:ascii="Arial" w:hAnsi="Arial" w:cs="Arial"/>
          <w:sz w:val="22"/>
          <w:szCs w:val="22"/>
        </w:rPr>
        <w:t xml:space="preserve"> zábradlím se zarážkou.</w:t>
      </w:r>
    </w:p>
    <w:p w:rsidR="007515B5" w:rsidRPr="00E55607" w:rsidRDefault="007515B5" w:rsidP="007515B5">
      <w:pPr>
        <w:suppressAutoHyphens/>
        <w:spacing w:after="60"/>
        <w:rPr>
          <w:rFonts w:ascii="Arial" w:hAnsi="Arial" w:cs="Arial"/>
        </w:rPr>
      </w:pPr>
      <w:r w:rsidRPr="00E55607">
        <w:rPr>
          <w:rFonts w:ascii="Arial" w:hAnsi="Arial" w:cs="Arial"/>
        </w:rPr>
        <w:t xml:space="preserve">V oblasti výkopu s hloubkou nad 1,5 m je nutné dodržet požadavky dle „Nařízení vlády č. 362/2005 Sb., o bližších požadavcích na bezpečnost a ochranu zdraví při práci na pracovištích s nebezpečím pádu z výšky nebo do hloubky §2 - §4.   </w:t>
      </w:r>
    </w:p>
    <w:p w:rsidR="00C27CC5" w:rsidRDefault="00C27CC5" w:rsidP="00C27CC5">
      <w:pPr>
        <w:suppressAutoHyphens/>
        <w:spacing w:after="0" w:line="240" w:lineRule="auto"/>
        <w:rPr>
          <w:rFonts w:ascii="Arial" w:hAnsi="Arial" w:cs="Arial"/>
          <w:b/>
          <w:spacing w:val="-2"/>
        </w:rPr>
      </w:pPr>
    </w:p>
    <w:p w:rsidR="007515B5" w:rsidRPr="00E55607" w:rsidRDefault="007515B5" w:rsidP="00C27CC5">
      <w:pPr>
        <w:suppressAutoHyphens/>
        <w:spacing w:after="0" w:line="240" w:lineRule="auto"/>
        <w:rPr>
          <w:rFonts w:ascii="Arial" w:hAnsi="Arial" w:cs="Arial"/>
          <w:b/>
          <w:spacing w:val="-2"/>
        </w:rPr>
      </w:pPr>
      <w:r w:rsidRPr="00E55607">
        <w:rPr>
          <w:rFonts w:ascii="Arial" w:hAnsi="Arial" w:cs="Arial"/>
          <w:b/>
          <w:spacing w:val="-2"/>
        </w:rPr>
        <w:t>Travnaté plochy</w:t>
      </w:r>
    </w:p>
    <w:p w:rsidR="007515B5" w:rsidRPr="00E55607" w:rsidRDefault="007515B5" w:rsidP="00C27CC5">
      <w:pPr>
        <w:pStyle w:val="Import6"/>
        <w:spacing w:line="240" w:lineRule="auto"/>
        <w:jc w:val="both"/>
        <w:rPr>
          <w:rFonts w:ascii="Arial" w:hAnsi="Arial" w:cs="Arial"/>
          <w:spacing w:val="-2"/>
          <w:sz w:val="22"/>
          <w:szCs w:val="22"/>
        </w:rPr>
      </w:pPr>
      <w:r w:rsidRPr="00E55607">
        <w:rPr>
          <w:rFonts w:ascii="Arial" w:hAnsi="Arial" w:cs="Arial"/>
          <w:spacing w:val="-2"/>
          <w:sz w:val="22"/>
          <w:szCs w:val="22"/>
        </w:rPr>
        <w:t xml:space="preserve">Po skončení montážních prací a </w:t>
      </w:r>
      <w:r w:rsidR="00820504">
        <w:rPr>
          <w:rFonts w:ascii="Arial" w:hAnsi="Arial" w:cs="Arial"/>
          <w:spacing w:val="-2"/>
          <w:sz w:val="22"/>
          <w:szCs w:val="22"/>
        </w:rPr>
        <w:t xml:space="preserve">v místech poškozených travnatých </w:t>
      </w:r>
      <w:proofErr w:type="gramStart"/>
      <w:r w:rsidR="00820504">
        <w:rPr>
          <w:rFonts w:ascii="Arial" w:hAnsi="Arial" w:cs="Arial"/>
          <w:spacing w:val="-2"/>
          <w:sz w:val="22"/>
          <w:szCs w:val="22"/>
        </w:rPr>
        <w:t>ploch , budou</w:t>
      </w:r>
      <w:proofErr w:type="gramEnd"/>
      <w:r w:rsidR="00820504">
        <w:rPr>
          <w:rFonts w:ascii="Arial" w:hAnsi="Arial" w:cs="Arial"/>
          <w:spacing w:val="-2"/>
          <w:sz w:val="22"/>
          <w:szCs w:val="22"/>
        </w:rPr>
        <w:t xml:space="preserve"> tyto plochy dány do původního stavu a osázeny</w:t>
      </w:r>
      <w:r w:rsidRPr="00E55607">
        <w:rPr>
          <w:rFonts w:ascii="Arial" w:hAnsi="Arial" w:cs="Arial"/>
          <w:spacing w:val="-2"/>
          <w:sz w:val="22"/>
          <w:szCs w:val="22"/>
        </w:rPr>
        <w:t xml:space="preserve"> travním semenem.</w:t>
      </w:r>
    </w:p>
    <w:p w:rsidR="007515B5" w:rsidRPr="00E55607" w:rsidRDefault="007515B5" w:rsidP="00C27CC5">
      <w:pPr>
        <w:suppressAutoHyphens/>
        <w:spacing w:after="0" w:line="240" w:lineRule="auto"/>
        <w:jc w:val="both"/>
        <w:rPr>
          <w:rFonts w:ascii="Arial" w:hAnsi="Arial" w:cs="Arial"/>
          <w:spacing w:val="-2"/>
        </w:rPr>
      </w:pPr>
      <w:r w:rsidRPr="00E55607">
        <w:rPr>
          <w:rFonts w:ascii="Arial" w:hAnsi="Arial" w:cs="Arial"/>
          <w:spacing w:val="-2"/>
        </w:rPr>
        <w:t xml:space="preserve">V průběhu stavby budou v celém rozsahu dodrženy normy ČSN 83 9061 – Technologie vegetačních úprav v krajině – Ochrana stromů, porostů a vegetačních ploch při stavebních pracích a ČSN 83 9051 Technologie vegetačních úprav v krajině – Trávníky a jejich zakládání. Před započetím prací bude na OŽP v dostatečném předstihu podána žádost o užívání pozemku ve správě OŽP (budou stanoveny podmínky užívání a zpětného převzetí pozemku). </w:t>
      </w:r>
    </w:p>
    <w:p w:rsidR="00820504" w:rsidRDefault="00820504" w:rsidP="00C27CC5">
      <w:pPr>
        <w:suppressAutoHyphens/>
        <w:spacing w:after="0"/>
        <w:rPr>
          <w:rFonts w:ascii="Arial" w:hAnsi="Arial" w:cs="Arial"/>
          <w:b/>
          <w:spacing w:val="-2"/>
        </w:rPr>
      </w:pPr>
    </w:p>
    <w:p w:rsidR="00E55607" w:rsidRDefault="00E55607" w:rsidP="00C27CC5">
      <w:pPr>
        <w:suppressAutoHyphens/>
        <w:spacing w:after="0"/>
        <w:rPr>
          <w:rFonts w:ascii="Arial" w:hAnsi="Arial" w:cs="Arial"/>
          <w:b/>
          <w:spacing w:val="-2"/>
        </w:rPr>
      </w:pPr>
      <w:r>
        <w:rPr>
          <w:rFonts w:ascii="Arial" w:hAnsi="Arial" w:cs="Arial"/>
          <w:b/>
          <w:spacing w:val="-2"/>
        </w:rPr>
        <w:t>Vstupy do objektu</w:t>
      </w:r>
    </w:p>
    <w:p w:rsidR="00820504" w:rsidRDefault="00820504" w:rsidP="00C27CC5">
      <w:pPr>
        <w:suppressAutoHyphens/>
        <w:spacing w:after="0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Vstupy do kolektoru je z parkoviště u divadla. Kolektor je elektronicky zabezpečen. Před každým zahájením a ukončením prací bude provedeno ohlášení na dispečink.</w:t>
      </w:r>
    </w:p>
    <w:p w:rsidR="007515B5" w:rsidRPr="00E55607" w:rsidRDefault="007515B5" w:rsidP="00C27CC5">
      <w:pPr>
        <w:spacing w:after="0" w:line="480" w:lineRule="auto"/>
        <w:jc w:val="both"/>
        <w:outlineLvl w:val="0"/>
        <w:rPr>
          <w:rFonts w:ascii="Arial" w:hAnsi="Arial" w:cs="Arial"/>
          <w:b/>
          <w:caps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r w:rsidRPr="00E55607">
        <w:rPr>
          <w:rFonts w:ascii="Arial" w:hAnsi="Arial" w:cs="Arial"/>
          <w:b/>
          <w:caps/>
        </w:rPr>
        <w:t>Konstrukční systém</w:t>
      </w:r>
      <w:bookmarkEnd w:id="0"/>
    </w:p>
    <w:p w:rsidR="005D1A66" w:rsidRPr="00E55607" w:rsidRDefault="005D1A66" w:rsidP="0039000F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Stropní konstrukce šach</w:t>
      </w:r>
      <w:r w:rsidR="00C529F9">
        <w:rPr>
          <w:rFonts w:ascii="Arial" w:hAnsi="Arial" w:cs="Arial"/>
          <w:sz w:val="22"/>
          <w:szCs w:val="22"/>
        </w:rPr>
        <w:t>e</w:t>
      </w:r>
      <w:r w:rsidRPr="00E55607">
        <w:rPr>
          <w:rFonts w:ascii="Arial" w:hAnsi="Arial" w:cs="Arial"/>
          <w:sz w:val="22"/>
          <w:szCs w:val="22"/>
        </w:rPr>
        <w:t>t</w:t>
      </w:r>
      <w:r w:rsidR="00C529F9">
        <w:rPr>
          <w:rFonts w:ascii="Arial" w:hAnsi="Arial" w:cs="Arial"/>
          <w:sz w:val="22"/>
          <w:szCs w:val="22"/>
        </w:rPr>
        <w:t xml:space="preserve"> zůstávají beze změn. </w:t>
      </w:r>
      <w:r w:rsidR="00C27CC5">
        <w:rPr>
          <w:rFonts w:ascii="Arial" w:hAnsi="Arial" w:cs="Arial"/>
          <w:sz w:val="22"/>
          <w:szCs w:val="22"/>
        </w:rPr>
        <w:t xml:space="preserve">Stávající poklopy budou vyměněny. Nové poklopy budou provedeny z kompozitního materiálu. </w:t>
      </w:r>
      <w:r w:rsidR="00C529F9">
        <w:rPr>
          <w:rFonts w:ascii="Arial" w:hAnsi="Arial" w:cs="Arial"/>
          <w:sz w:val="22"/>
          <w:szCs w:val="22"/>
        </w:rPr>
        <w:t xml:space="preserve"> </w:t>
      </w:r>
      <w:r w:rsidRPr="00E55607">
        <w:rPr>
          <w:rFonts w:ascii="Arial" w:hAnsi="Arial" w:cs="Arial"/>
          <w:sz w:val="22"/>
          <w:szCs w:val="22"/>
        </w:rPr>
        <w:t xml:space="preserve"> </w:t>
      </w:r>
    </w:p>
    <w:p w:rsidR="005D1A66" w:rsidRDefault="005D1A66" w:rsidP="005D1A66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</w:p>
    <w:p w:rsidR="00820504" w:rsidRDefault="00820504" w:rsidP="005D1A66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</w:p>
    <w:p w:rsidR="00820504" w:rsidRPr="00E55607" w:rsidRDefault="00820504" w:rsidP="005D1A66">
      <w:pPr>
        <w:pStyle w:val="Zkladntextodsazen"/>
        <w:ind w:left="0"/>
        <w:jc w:val="both"/>
        <w:rPr>
          <w:rFonts w:ascii="Arial" w:hAnsi="Arial" w:cs="Arial"/>
          <w:sz w:val="22"/>
          <w:szCs w:val="22"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6" w:name="_Toc270691177"/>
      <w:r w:rsidRPr="00E55607">
        <w:rPr>
          <w:rFonts w:ascii="Arial" w:hAnsi="Arial" w:cs="Arial"/>
          <w:b/>
          <w:caps/>
        </w:rPr>
        <w:t>konstrukční řešení</w:t>
      </w:r>
      <w:bookmarkEnd w:id="6"/>
    </w:p>
    <w:p w:rsidR="00636AB5" w:rsidRPr="00B87045" w:rsidRDefault="00636AB5" w:rsidP="00636AB5">
      <w:pPr>
        <w:spacing w:after="0" w:line="240" w:lineRule="auto"/>
        <w:jc w:val="both"/>
        <w:rPr>
          <w:rFonts w:ascii="Arial" w:hAnsi="Arial" w:cs="Arial"/>
          <w:color w:val="1F497D" w:themeColor="text2"/>
        </w:rPr>
      </w:pPr>
      <w:r w:rsidRPr="00B87045">
        <w:rPr>
          <w:rFonts w:ascii="Arial" w:hAnsi="Arial" w:cs="Arial"/>
          <w:color w:val="1F497D" w:themeColor="text2"/>
        </w:rPr>
        <w:t xml:space="preserve">Nad </w:t>
      </w:r>
      <w:proofErr w:type="spellStart"/>
      <w:r w:rsidRPr="00B87045">
        <w:rPr>
          <w:rFonts w:ascii="Arial" w:hAnsi="Arial" w:cs="Arial"/>
          <w:color w:val="1F497D" w:themeColor="text2"/>
        </w:rPr>
        <w:t>výlezy</w:t>
      </w:r>
      <w:proofErr w:type="spellEnd"/>
      <w:r w:rsidRPr="00B87045">
        <w:rPr>
          <w:rFonts w:ascii="Arial" w:hAnsi="Arial" w:cs="Arial"/>
          <w:color w:val="1F497D" w:themeColor="text2"/>
        </w:rPr>
        <w:t xml:space="preserve"> budou osazeny plastové poklopy -  uzamykatelný poklop s</w:t>
      </w:r>
      <w:r w:rsidR="00DE551C" w:rsidRPr="00B87045">
        <w:rPr>
          <w:rFonts w:ascii="Arial" w:hAnsi="Arial" w:cs="Arial"/>
          <w:color w:val="1F497D" w:themeColor="text2"/>
        </w:rPr>
        <w:t> ventilační hlavicí</w:t>
      </w:r>
      <w:r w:rsidRPr="00B87045">
        <w:rPr>
          <w:rFonts w:ascii="Arial" w:hAnsi="Arial" w:cs="Arial"/>
          <w:color w:val="1F497D" w:themeColor="text2"/>
        </w:rPr>
        <w:t xml:space="preserve"> A15, které budou zabetonovány do krycí betonové mazaniny.</w:t>
      </w:r>
    </w:p>
    <w:p w:rsidR="00636AB5" w:rsidRPr="00B87045" w:rsidRDefault="00636AB5" w:rsidP="00636AB5">
      <w:pPr>
        <w:pStyle w:val="Zkladntextodsazen"/>
        <w:spacing w:after="0"/>
        <w:ind w:left="0"/>
        <w:jc w:val="both"/>
        <w:rPr>
          <w:rFonts w:ascii="Arial" w:hAnsi="Arial" w:cs="Arial"/>
          <w:color w:val="1F497D" w:themeColor="text2"/>
          <w:sz w:val="22"/>
          <w:szCs w:val="22"/>
        </w:rPr>
      </w:pPr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Pro </w:t>
      </w:r>
      <w:proofErr w:type="spellStart"/>
      <w:r w:rsidRPr="00B87045">
        <w:rPr>
          <w:rFonts w:ascii="Arial" w:hAnsi="Arial" w:cs="Arial"/>
          <w:color w:val="1F497D" w:themeColor="text2"/>
          <w:sz w:val="22"/>
          <w:szCs w:val="22"/>
        </w:rPr>
        <w:t>výlez</w:t>
      </w:r>
      <w:proofErr w:type="spellEnd"/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budou sloužit nové plastové </w:t>
      </w:r>
      <w:proofErr w:type="gramStart"/>
      <w:r w:rsidRPr="00B87045">
        <w:rPr>
          <w:rFonts w:ascii="Arial" w:hAnsi="Arial" w:cs="Arial"/>
          <w:color w:val="1F497D" w:themeColor="text2"/>
          <w:sz w:val="22"/>
          <w:szCs w:val="22"/>
        </w:rPr>
        <w:t>žebříky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>,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 kotvení</w:t>
      </w:r>
      <w:proofErr w:type="gramEnd"/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žebříků bude pomocí typových kotev z </w:t>
      </w:r>
      <w:proofErr w:type="spellStart"/>
      <w:r w:rsidRPr="00B87045">
        <w:rPr>
          <w:rFonts w:ascii="Arial" w:hAnsi="Arial" w:cs="Arial"/>
          <w:color w:val="1F497D" w:themeColor="text2"/>
          <w:sz w:val="22"/>
          <w:szCs w:val="22"/>
        </w:rPr>
        <w:t>pásoviny</w:t>
      </w:r>
      <w:proofErr w:type="spellEnd"/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kotvené do stávajících stěn ocelovými kotvami M12 (lepené nebo </w:t>
      </w:r>
      <w:proofErr w:type="spellStart"/>
      <w:r w:rsidRPr="00B87045">
        <w:rPr>
          <w:rFonts w:ascii="Arial" w:hAnsi="Arial" w:cs="Arial"/>
          <w:color w:val="1F497D" w:themeColor="text2"/>
          <w:sz w:val="22"/>
          <w:szCs w:val="22"/>
        </w:rPr>
        <w:t>průvlekové</w:t>
      </w:r>
      <w:proofErr w:type="spellEnd"/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). </w:t>
      </w:r>
    </w:p>
    <w:p w:rsidR="00636AB5" w:rsidRPr="00B87045" w:rsidRDefault="00636AB5" w:rsidP="00636AB5">
      <w:pPr>
        <w:pStyle w:val="Zkladntextodsazen"/>
        <w:ind w:left="0"/>
        <w:jc w:val="both"/>
        <w:rPr>
          <w:rFonts w:ascii="Arial" w:hAnsi="Arial" w:cs="Arial"/>
          <w:color w:val="1F497D" w:themeColor="text2"/>
          <w:sz w:val="22"/>
          <w:szCs w:val="22"/>
        </w:rPr>
      </w:pPr>
      <w:r w:rsidRPr="00B87045">
        <w:rPr>
          <w:rFonts w:ascii="Arial" w:hAnsi="Arial" w:cs="Arial"/>
          <w:color w:val="1F497D" w:themeColor="text2"/>
          <w:sz w:val="22"/>
          <w:szCs w:val="22"/>
        </w:rPr>
        <w:t>Šacht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>y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 xml:space="preserve">resp. její vstupy do kolektoru 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>bud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>ou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sanován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>y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 xml:space="preserve"> sanačním nátěrem v ploše 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>2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>70m</w:t>
      </w:r>
      <w:r w:rsidRPr="00B87045">
        <w:rPr>
          <w:rFonts w:ascii="Arial" w:hAnsi="Arial" w:cs="Arial"/>
          <w:color w:val="1F497D" w:themeColor="text2"/>
          <w:sz w:val="22"/>
          <w:szCs w:val="22"/>
          <w:vertAlign w:val="superscript"/>
        </w:rPr>
        <w:t>2</w:t>
      </w:r>
      <w:r w:rsidRPr="00B87045">
        <w:rPr>
          <w:rFonts w:ascii="Arial" w:hAnsi="Arial" w:cs="Arial"/>
          <w:color w:val="1F497D" w:themeColor="text2"/>
          <w:sz w:val="22"/>
          <w:szCs w:val="22"/>
        </w:rPr>
        <w:t>.</w:t>
      </w:r>
    </w:p>
    <w:p w:rsidR="00636AB5" w:rsidRDefault="00636AB5" w:rsidP="00C27CC5">
      <w:pPr>
        <w:pStyle w:val="Zkladntextodsazen"/>
        <w:spacing w:after="0"/>
        <w:ind w:left="708"/>
        <w:jc w:val="both"/>
        <w:rPr>
          <w:rFonts w:ascii="Arial" w:hAnsi="Arial" w:cs="Arial"/>
          <w:color w:val="FF0000"/>
          <w:sz w:val="22"/>
          <w:szCs w:val="22"/>
        </w:rPr>
      </w:pPr>
    </w:p>
    <w:p w:rsidR="00FC7608" w:rsidRPr="00A04F6F" w:rsidRDefault="00FC7608" w:rsidP="00FC760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Kotvení ocelových konstrukcí:</w:t>
      </w:r>
    </w:p>
    <w:p w:rsidR="00FC7608" w:rsidRDefault="00FC7608" w:rsidP="00D85901">
      <w:pPr>
        <w:pStyle w:val="Zkladntextodsazen"/>
        <w:ind w:left="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1F497D" w:themeColor="text2"/>
          <w:sz w:val="22"/>
          <w:szCs w:val="22"/>
        </w:rPr>
        <w:t>Ocelové konstrukce v </w:t>
      </w:r>
      <w:r w:rsidR="00820504">
        <w:rPr>
          <w:rFonts w:ascii="Arial" w:hAnsi="Arial" w:cs="Arial"/>
          <w:color w:val="1F497D" w:themeColor="text2"/>
          <w:sz w:val="22"/>
          <w:szCs w:val="22"/>
        </w:rPr>
        <w:t>kolektoru</w:t>
      </w:r>
      <w:r>
        <w:rPr>
          <w:rFonts w:ascii="Arial" w:hAnsi="Arial" w:cs="Arial"/>
          <w:color w:val="1F497D" w:themeColor="text2"/>
          <w:sz w:val="22"/>
          <w:szCs w:val="22"/>
        </w:rPr>
        <w:t xml:space="preserve"> budou ukotveny do podlahy chemickou kotvou M20x150.</w:t>
      </w:r>
    </w:p>
    <w:p w:rsidR="00FC7608" w:rsidRPr="00BA310C" w:rsidRDefault="00FC7608" w:rsidP="00D85901">
      <w:pPr>
        <w:pStyle w:val="Zkladntextodsazen"/>
        <w:ind w:left="0"/>
        <w:jc w:val="both"/>
        <w:rPr>
          <w:rFonts w:ascii="Arial" w:hAnsi="Arial" w:cs="Arial"/>
          <w:color w:val="FF0000"/>
          <w:sz w:val="22"/>
          <w:szCs w:val="22"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7" w:name="_Toc270691179"/>
      <w:r w:rsidRPr="00E55607">
        <w:rPr>
          <w:rFonts w:ascii="Arial" w:hAnsi="Arial" w:cs="Arial"/>
          <w:b/>
          <w:caps/>
        </w:rPr>
        <w:t>zvláštní konstrukce</w:t>
      </w:r>
      <w:bookmarkEnd w:id="7"/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Při stavbě nebudou prováděny žádné zvláštní konstrukce.</w:t>
      </w:r>
    </w:p>
    <w:p w:rsidR="005D1A66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</w:p>
    <w:p w:rsidR="00DE551C" w:rsidRPr="00E55607" w:rsidRDefault="00DE551C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8" w:name="_Toc270691180"/>
      <w:r w:rsidRPr="00E55607">
        <w:rPr>
          <w:rFonts w:ascii="Arial" w:hAnsi="Arial" w:cs="Arial"/>
          <w:b/>
          <w:caps/>
        </w:rPr>
        <w:t>technologické podmínky postupu prací</w:t>
      </w:r>
      <w:bookmarkEnd w:id="8"/>
    </w:p>
    <w:p w:rsidR="005D1A66" w:rsidRDefault="005D1A66" w:rsidP="005D1A66">
      <w:pPr>
        <w:pStyle w:val="Zkladntextodsazen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Před zahájením zemních prací bude proveden</w:t>
      </w:r>
      <w:r w:rsidR="0023558F">
        <w:rPr>
          <w:rFonts w:ascii="Arial" w:hAnsi="Arial" w:cs="Arial"/>
          <w:sz w:val="22"/>
          <w:szCs w:val="22"/>
        </w:rPr>
        <w:t>a demontáž stávajících montážních vstupů vytažení potrubí z kolektoru</w:t>
      </w:r>
      <w:r w:rsidRPr="00E55607">
        <w:rPr>
          <w:rFonts w:ascii="Arial" w:hAnsi="Arial" w:cs="Arial"/>
          <w:sz w:val="22"/>
          <w:szCs w:val="22"/>
        </w:rPr>
        <w:t>.</w:t>
      </w:r>
    </w:p>
    <w:p w:rsidR="0023558F" w:rsidRDefault="005D1A66" w:rsidP="005D1A66">
      <w:pPr>
        <w:pStyle w:val="Zkladntextodsazen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558F">
        <w:rPr>
          <w:rFonts w:ascii="Arial" w:hAnsi="Arial" w:cs="Arial"/>
          <w:sz w:val="22"/>
          <w:szCs w:val="22"/>
        </w:rPr>
        <w:t xml:space="preserve">Demontáž potrubí </w:t>
      </w:r>
      <w:r w:rsidR="00DE551C" w:rsidRPr="0023558F">
        <w:rPr>
          <w:rFonts w:ascii="Arial" w:hAnsi="Arial" w:cs="Arial"/>
          <w:sz w:val="22"/>
          <w:szCs w:val="22"/>
        </w:rPr>
        <w:t xml:space="preserve">a izolace </w:t>
      </w:r>
      <w:r w:rsidRPr="0023558F">
        <w:rPr>
          <w:rFonts w:ascii="Arial" w:hAnsi="Arial" w:cs="Arial"/>
          <w:sz w:val="22"/>
          <w:szCs w:val="22"/>
        </w:rPr>
        <w:t>v</w:t>
      </w:r>
      <w:r w:rsidR="0023558F">
        <w:rPr>
          <w:rFonts w:ascii="Arial" w:hAnsi="Arial" w:cs="Arial"/>
          <w:sz w:val="22"/>
          <w:szCs w:val="22"/>
        </w:rPr>
        <w:t> </w:t>
      </w:r>
      <w:r w:rsidR="0023558F" w:rsidRPr="0023558F">
        <w:rPr>
          <w:rFonts w:ascii="Arial" w:hAnsi="Arial" w:cs="Arial"/>
          <w:sz w:val="22"/>
          <w:szCs w:val="22"/>
        </w:rPr>
        <w:t>kolektoru</w:t>
      </w:r>
    </w:p>
    <w:p w:rsidR="0023558F" w:rsidRDefault="0023558F" w:rsidP="005D1A66">
      <w:pPr>
        <w:pStyle w:val="Zkladntextodsazen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23558F">
        <w:rPr>
          <w:rFonts w:ascii="Arial" w:hAnsi="Arial" w:cs="Arial"/>
          <w:sz w:val="22"/>
          <w:szCs w:val="22"/>
        </w:rPr>
        <w:t>Mo</w:t>
      </w:r>
      <w:r w:rsidR="00B87045" w:rsidRPr="0023558F">
        <w:rPr>
          <w:rFonts w:ascii="Arial" w:hAnsi="Arial" w:cs="Arial"/>
          <w:sz w:val="22"/>
          <w:szCs w:val="22"/>
        </w:rPr>
        <w:t>ntáž a zkoušk</w:t>
      </w:r>
      <w:r w:rsidRPr="0023558F">
        <w:rPr>
          <w:rFonts w:ascii="Arial" w:hAnsi="Arial" w:cs="Arial"/>
          <w:sz w:val="22"/>
          <w:szCs w:val="22"/>
        </w:rPr>
        <w:t>y</w:t>
      </w:r>
      <w:r w:rsidR="00B87045" w:rsidRPr="0023558F">
        <w:rPr>
          <w:rFonts w:ascii="Arial" w:hAnsi="Arial" w:cs="Arial"/>
          <w:sz w:val="22"/>
          <w:szCs w:val="22"/>
        </w:rPr>
        <w:t xml:space="preserve"> potrubí </w:t>
      </w:r>
    </w:p>
    <w:p w:rsidR="0023558F" w:rsidRDefault="0023558F" w:rsidP="005D1A66">
      <w:pPr>
        <w:pStyle w:val="Zkladntextodsazen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Opravy vstupních poklopů, sanace vstupních otvorů, montáž žebříků </w:t>
      </w:r>
    </w:p>
    <w:p w:rsidR="00C87D53" w:rsidRPr="00E55607" w:rsidRDefault="00C87D53" w:rsidP="005D1A66">
      <w:pPr>
        <w:pStyle w:val="Zkladntextodsazen"/>
        <w:tabs>
          <w:tab w:val="left" w:pos="709"/>
        </w:tabs>
        <w:ind w:left="792"/>
        <w:jc w:val="both"/>
        <w:rPr>
          <w:rFonts w:ascii="Arial" w:hAnsi="Arial" w:cs="Arial"/>
          <w:sz w:val="22"/>
          <w:szCs w:val="22"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9" w:name="_Toc270691181"/>
      <w:r w:rsidRPr="00E55607">
        <w:rPr>
          <w:rFonts w:ascii="Arial" w:hAnsi="Arial" w:cs="Arial"/>
          <w:b/>
          <w:caps/>
        </w:rPr>
        <w:t>provádění bouracích prací</w:t>
      </w:r>
      <w:bookmarkEnd w:id="9"/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 xml:space="preserve">Při stavbě budou prováděny jen drobné bourací práce bez nutnosti zajištění okolních konstrukcí. </w:t>
      </w:r>
    </w:p>
    <w:p w:rsidR="005D1A66" w:rsidRPr="00E55607" w:rsidRDefault="005D1A66" w:rsidP="005D1A66">
      <w:pPr>
        <w:pStyle w:val="Zkladntextodsazen"/>
        <w:tabs>
          <w:tab w:val="left" w:pos="0"/>
        </w:tabs>
        <w:ind w:left="705"/>
        <w:jc w:val="both"/>
        <w:rPr>
          <w:rFonts w:ascii="Arial" w:hAnsi="Arial" w:cs="Arial"/>
          <w:sz w:val="22"/>
          <w:szCs w:val="22"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10" w:name="_Toc270691182"/>
      <w:r w:rsidRPr="00E55607">
        <w:rPr>
          <w:rFonts w:ascii="Arial" w:hAnsi="Arial" w:cs="Arial"/>
          <w:b/>
          <w:caps/>
        </w:rPr>
        <w:t>požadavky na kontrolu zakrývaných konstrukcí</w:t>
      </w:r>
      <w:bookmarkEnd w:id="10"/>
    </w:p>
    <w:p w:rsidR="005D1A66" w:rsidRPr="00E55607" w:rsidRDefault="0023558F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Nejsou</w:t>
      </w:r>
      <w:r w:rsidR="005D1A66" w:rsidRPr="00E55607">
        <w:rPr>
          <w:rFonts w:ascii="Arial" w:hAnsi="Arial" w:cs="Arial"/>
          <w:sz w:val="22"/>
          <w:szCs w:val="22"/>
        </w:rPr>
        <w:t>.</w:t>
      </w:r>
    </w:p>
    <w:p w:rsidR="00E55607" w:rsidRPr="00E55607" w:rsidRDefault="00E55607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</w:p>
    <w:p w:rsidR="005D1A66" w:rsidRPr="00E55607" w:rsidRDefault="005D1A66" w:rsidP="005D1A66">
      <w:pPr>
        <w:numPr>
          <w:ilvl w:val="0"/>
          <w:numId w:val="1"/>
        </w:numPr>
        <w:tabs>
          <w:tab w:val="clear" w:pos="360"/>
          <w:tab w:val="num" w:pos="567"/>
        </w:tabs>
        <w:spacing w:after="0" w:line="480" w:lineRule="auto"/>
        <w:ind w:left="567" w:hanging="567"/>
        <w:jc w:val="both"/>
        <w:outlineLvl w:val="0"/>
        <w:rPr>
          <w:rFonts w:ascii="Arial" w:hAnsi="Arial" w:cs="Arial"/>
          <w:b/>
          <w:caps/>
        </w:rPr>
      </w:pPr>
      <w:bookmarkStart w:id="11" w:name="_Toc270691183"/>
      <w:r w:rsidRPr="00E55607">
        <w:rPr>
          <w:rFonts w:ascii="Arial" w:hAnsi="Arial" w:cs="Arial"/>
          <w:b/>
          <w:caps/>
        </w:rPr>
        <w:t>seznam použitých podkladů</w:t>
      </w:r>
      <w:bookmarkEnd w:id="11"/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ČSN EN 1990 – Zásady navrhování konstrukcí</w:t>
      </w:r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ČSN EN 1991-1-1 Zatížení stavebních konstrukcí</w:t>
      </w:r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ČSN EN 1991-1-3, Z1:2006 Zatížení sněhem</w:t>
      </w:r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ČSN EN 1992-1 Navrhování betonových konstrukcí</w:t>
      </w:r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 xml:space="preserve">ČSN EN 1997 Navrhování </w:t>
      </w:r>
      <w:proofErr w:type="spellStart"/>
      <w:r w:rsidRPr="00E55607">
        <w:rPr>
          <w:rFonts w:ascii="Arial" w:hAnsi="Arial" w:cs="Arial"/>
          <w:sz w:val="22"/>
          <w:szCs w:val="22"/>
        </w:rPr>
        <w:t>geotechnických</w:t>
      </w:r>
      <w:proofErr w:type="spellEnd"/>
      <w:r w:rsidRPr="00E55607">
        <w:rPr>
          <w:rFonts w:ascii="Arial" w:hAnsi="Arial" w:cs="Arial"/>
          <w:sz w:val="22"/>
          <w:szCs w:val="22"/>
        </w:rPr>
        <w:t xml:space="preserve"> konstrukcí</w:t>
      </w:r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ČSN EN 206-1 Beton - Část 1: Specifikace, vlastnosti, výroba a shoda</w:t>
      </w:r>
    </w:p>
    <w:p w:rsidR="005D1A66" w:rsidRPr="00E55607" w:rsidRDefault="005D1A66" w:rsidP="005D1A66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E55607">
        <w:rPr>
          <w:rFonts w:ascii="Arial" w:hAnsi="Arial" w:cs="Arial"/>
          <w:sz w:val="22"/>
          <w:szCs w:val="22"/>
        </w:rPr>
        <w:t>ČSN EN 13670 Provádění betonových konstrukcí</w:t>
      </w:r>
    </w:p>
    <w:p w:rsidR="00022AD9" w:rsidRPr="001E5FE8" w:rsidRDefault="001E5FE8" w:rsidP="001E5FE8">
      <w:pPr>
        <w:pStyle w:val="Zkladntextodsazen"/>
        <w:ind w:left="708"/>
        <w:jc w:val="both"/>
        <w:rPr>
          <w:rFonts w:ascii="Arial" w:hAnsi="Arial" w:cs="Arial"/>
          <w:sz w:val="22"/>
          <w:szCs w:val="22"/>
        </w:rPr>
      </w:pPr>
      <w:r w:rsidRPr="001E5FE8">
        <w:rPr>
          <w:rFonts w:ascii="Arial" w:hAnsi="Arial" w:cs="Arial"/>
          <w:sz w:val="22"/>
          <w:szCs w:val="22"/>
        </w:rPr>
        <w:t>ČSN EN 131</w:t>
      </w:r>
      <w:r>
        <w:rPr>
          <w:rFonts w:ascii="Arial" w:hAnsi="Arial" w:cs="Arial"/>
          <w:sz w:val="22"/>
          <w:szCs w:val="22"/>
        </w:rPr>
        <w:t>-2</w:t>
      </w:r>
    </w:p>
    <w:sectPr w:rsidR="00022AD9" w:rsidRPr="001E5FE8" w:rsidSect="008560D9">
      <w:pgSz w:w="11907" w:h="16840" w:code="9"/>
      <w:pgMar w:top="1134" w:right="680" w:bottom="1134" w:left="1418" w:header="340" w:footer="34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698"/>
    <w:multiLevelType w:val="multilevel"/>
    <w:tmpl w:val="7CF08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74801E17"/>
    <w:multiLevelType w:val="hybridMultilevel"/>
    <w:tmpl w:val="B07E8912"/>
    <w:lvl w:ilvl="0" w:tplc="7FF8DA6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7BB470BD"/>
    <w:multiLevelType w:val="hybridMultilevel"/>
    <w:tmpl w:val="4086A9E4"/>
    <w:lvl w:ilvl="0" w:tplc="065EBBD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95"/>
  <w:displayHorizontalDrawingGridEvery w:val="2"/>
  <w:displayVerticalDrawingGridEvery w:val="2"/>
  <w:characterSpacingControl w:val="doNotCompress"/>
  <w:compat/>
  <w:rsids>
    <w:rsidRoot w:val="00022AD9"/>
    <w:rsid w:val="00022AD9"/>
    <w:rsid w:val="00057A99"/>
    <w:rsid w:val="00195D20"/>
    <w:rsid w:val="001D14BA"/>
    <w:rsid w:val="001E5FE8"/>
    <w:rsid w:val="0023558F"/>
    <w:rsid w:val="00255AF2"/>
    <w:rsid w:val="00363AFB"/>
    <w:rsid w:val="0039000F"/>
    <w:rsid w:val="00394889"/>
    <w:rsid w:val="00412B07"/>
    <w:rsid w:val="00487E2D"/>
    <w:rsid w:val="005D1A66"/>
    <w:rsid w:val="00636AB5"/>
    <w:rsid w:val="0067329D"/>
    <w:rsid w:val="007515B5"/>
    <w:rsid w:val="00820504"/>
    <w:rsid w:val="008560D9"/>
    <w:rsid w:val="008A664E"/>
    <w:rsid w:val="00911EC1"/>
    <w:rsid w:val="00A04F6F"/>
    <w:rsid w:val="00B140B1"/>
    <w:rsid w:val="00B1673B"/>
    <w:rsid w:val="00B87045"/>
    <w:rsid w:val="00BA310C"/>
    <w:rsid w:val="00C27CC5"/>
    <w:rsid w:val="00C37286"/>
    <w:rsid w:val="00C529F9"/>
    <w:rsid w:val="00C808C1"/>
    <w:rsid w:val="00C87D53"/>
    <w:rsid w:val="00D74CA8"/>
    <w:rsid w:val="00D85901"/>
    <w:rsid w:val="00DE551C"/>
    <w:rsid w:val="00E55607"/>
    <w:rsid w:val="00E624C8"/>
    <w:rsid w:val="00EF02E1"/>
    <w:rsid w:val="00F34289"/>
    <w:rsid w:val="00FC7608"/>
    <w:rsid w:val="00FD3911"/>
    <w:rsid w:val="00FD6795"/>
    <w:rsid w:val="00FF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D14BA"/>
  </w:style>
  <w:style w:type="paragraph" w:styleId="Nadpis2">
    <w:name w:val="heading 2"/>
    <w:basedOn w:val="Normln"/>
    <w:next w:val="Normln"/>
    <w:link w:val="Nadpis2Char"/>
    <w:qFormat/>
    <w:rsid w:val="005D1A6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515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AD9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5D1A66"/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5D1A6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D1A6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515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515B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515B5"/>
  </w:style>
  <w:style w:type="paragraph" w:styleId="Zkladntext3">
    <w:name w:val="Body Text 3"/>
    <w:basedOn w:val="Normln"/>
    <w:link w:val="Zkladntext3Char"/>
    <w:uiPriority w:val="99"/>
    <w:semiHidden/>
    <w:unhideWhenUsed/>
    <w:rsid w:val="007515B5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515B5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Import0">
    <w:name w:val="Import 0"/>
    <w:basedOn w:val="Normln"/>
    <w:rsid w:val="007515B5"/>
    <w:pPr>
      <w:suppressAutoHyphens/>
      <w:spacing w:after="0"/>
    </w:pPr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Import6">
    <w:name w:val="Import 6"/>
    <w:basedOn w:val="Import0"/>
    <w:rsid w:val="007515B5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28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qFormat/>
    <w:rsid w:val="005D1A66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515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AD9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5D1A66"/>
    <w:rPr>
      <w:rFonts w:ascii="Arial" w:eastAsia="Times New Roman" w:hAnsi="Arial" w:cs="Times New Roman"/>
      <w:b/>
      <w:i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rsid w:val="005D1A66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5D1A66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515B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515B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515B5"/>
  </w:style>
  <w:style w:type="paragraph" w:styleId="Zkladntext3">
    <w:name w:val="Body Text 3"/>
    <w:basedOn w:val="Normln"/>
    <w:link w:val="Zkladntext3Char"/>
    <w:uiPriority w:val="99"/>
    <w:semiHidden/>
    <w:unhideWhenUsed/>
    <w:rsid w:val="007515B5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515B5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customStyle="1" w:styleId="Import0">
    <w:name w:val="Import 0"/>
    <w:basedOn w:val="Normln"/>
    <w:rsid w:val="007515B5"/>
    <w:pPr>
      <w:suppressAutoHyphens/>
      <w:spacing w:after="0"/>
    </w:pPr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Import6">
    <w:name w:val="Import 6"/>
    <w:basedOn w:val="Import0"/>
    <w:rsid w:val="007515B5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28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62950-F590-4B2F-AE28-D357845C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580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SITEZ s.r.o.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Mandzák </dc:creator>
  <cp:keywords/>
  <dc:description/>
  <cp:lastModifiedBy>Honza</cp:lastModifiedBy>
  <cp:revision>13</cp:revision>
  <cp:lastPrinted>2015-09-21T01:42:00Z</cp:lastPrinted>
  <dcterms:created xsi:type="dcterms:W3CDTF">2015-02-11T08:54:00Z</dcterms:created>
  <dcterms:modified xsi:type="dcterms:W3CDTF">2015-09-21T04:31:00Z</dcterms:modified>
</cp:coreProperties>
</file>